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A73" w:rsidRDefault="00C515CB" w:rsidP="00C515CB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</w:t>
      </w:r>
    </w:p>
    <w:p w:rsidR="00902A73" w:rsidRDefault="00902A7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02A73" w:rsidRDefault="00C515C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РОССИЙСКАЯ ФЕДЕРАЦИЯ</w:t>
      </w:r>
    </w:p>
    <w:p w:rsidR="00902A73" w:rsidRDefault="00C515C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ИРКУТСКАЯ ОБЛАСТЬ БОДАЙБИНСКИЙ РАЙОН</w:t>
      </w:r>
    </w:p>
    <w:p w:rsidR="00902A73" w:rsidRDefault="00C515C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АДМИНИСТРАЦИЯ ГОРОДА БОДАЙБО И РАЙОНА</w:t>
      </w:r>
    </w:p>
    <w:p w:rsidR="00902A73" w:rsidRDefault="00C515C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 О С Т А Н О В Л Е Н И Е</w:t>
      </w:r>
    </w:p>
    <w:p w:rsidR="00902A73" w:rsidRDefault="00902A7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02A73" w:rsidRDefault="00C515C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 2024                                   Бодайбо                                            № _______</w:t>
      </w:r>
    </w:p>
    <w:p w:rsidR="00902A73" w:rsidRDefault="00902A7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02A73" w:rsidRDefault="00C515CB">
      <w:pPr>
        <w:spacing w:after="0" w:line="276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О внесении изменений в постановление Администрации г. Бодайбо и района от 26.12.2024 № 277-пп «Об утверждении муниципальной программы «Развитие культуры Бодайбинского района» на 2025-2030 годы </w:t>
      </w:r>
    </w:p>
    <w:p w:rsidR="00902A73" w:rsidRDefault="00902A73">
      <w:pPr>
        <w:spacing w:after="0" w:line="276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C515CB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обеспечения эффективности и результативности расходования бюджетных средств в рамках полномочий статьи 15 Федерального закона от 06.10.2003 № 131 – ФЗ «Об общих принципах организации местного самоуправления в Российской Федерации», в соответствии с Порядком  разработки, реализации и оценки эффективности реализации муниципальных программ Администрации муниципального образования г. Бодайбо и района, утвержденным постановлением Администрации г. Бодайбо и района от 10.07.2014 № 338-пп, руководствуясь статьей 31 Устава муниципального образования г. Бодайбо и района,</w:t>
      </w:r>
    </w:p>
    <w:p w:rsidR="00902A73" w:rsidRDefault="00C515CB">
      <w:pPr>
        <w:spacing w:after="0"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ПОСТАНОВЛЯЕТ:</w:t>
      </w:r>
    </w:p>
    <w:p w:rsidR="00902A73" w:rsidRDefault="00C515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>1.Внести изменения в постановление Администрации г. Бодайбо и района от</w:t>
      </w:r>
      <w:r>
        <w:rPr>
          <w:rFonts w:ascii="Times New Roman" w:eastAsia="Times New Roman" w:hAnsi="Times New Roman"/>
          <w:sz w:val="26"/>
          <w:szCs w:val="24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 xml:space="preserve">26.12.2024 № 277-пп </w:t>
      </w:r>
      <w:r>
        <w:rPr>
          <w:rFonts w:ascii="Times New Roman" w:eastAsia="Times New Roman" w:hAnsi="Times New Roman"/>
          <w:sz w:val="26"/>
          <w:szCs w:val="24"/>
        </w:rPr>
        <w:t>«Об утверждении муниципальной программы «Развитие культуры Бодайбинского района» на 2025-2030 годы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4"/>
        </w:rPr>
        <w:t>(далее-постановление):</w:t>
      </w:r>
    </w:p>
    <w:p w:rsidR="00902A73" w:rsidRDefault="00C515C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6"/>
          <w:szCs w:val="24"/>
        </w:rPr>
      </w:pPr>
      <w:r>
        <w:rPr>
          <w:rFonts w:ascii="Times New Roman" w:eastAsia="Times New Roman" w:hAnsi="Times New Roman"/>
          <w:sz w:val="26"/>
          <w:szCs w:val="24"/>
        </w:rPr>
        <w:t>1. В приложении к постановлению:</w:t>
      </w:r>
    </w:p>
    <w:p w:rsidR="00902A73" w:rsidRDefault="00C515C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4"/>
        </w:rPr>
      </w:pPr>
      <w:r>
        <w:rPr>
          <w:rFonts w:ascii="Times New Roman" w:eastAsia="Times New Roman" w:hAnsi="Times New Roman"/>
          <w:sz w:val="26"/>
          <w:szCs w:val="24"/>
        </w:rPr>
        <w:t>1.1.В Паспорте Программы:</w:t>
      </w:r>
    </w:p>
    <w:p w:rsidR="00902A73" w:rsidRDefault="00C515C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4"/>
        </w:rPr>
      </w:pPr>
      <w:r>
        <w:rPr>
          <w:rStyle w:val="a4"/>
          <w:rFonts w:ascii="Times New Roman" w:hAnsi="Times New Roman"/>
          <w:sz w:val="26"/>
          <w:szCs w:val="26"/>
        </w:rPr>
        <w:t>- строку</w:t>
      </w:r>
      <w:r>
        <w:rPr>
          <w:rFonts w:ascii="Times New Roman" w:eastAsia="Times New Roman" w:hAnsi="Times New Roman"/>
          <w:sz w:val="26"/>
          <w:szCs w:val="24"/>
        </w:rPr>
        <w:t xml:space="preserve"> 9 «Ресурсное обеспечение Программы» изложить в следующей редакции: «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694"/>
        <w:gridCol w:w="6805"/>
      </w:tblGrid>
      <w:tr w:rsidR="00902A73">
        <w:trPr>
          <w:trHeight w:val="4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A73" w:rsidRDefault="00C515CB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6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4"/>
                <w:lang w:eastAsia="ru-RU"/>
              </w:rPr>
              <w:t>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A73" w:rsidRDefault="00C515CB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6"/>
                <w:szCs w:val="26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  <w:lang w:eastAsia="ru-RU"/>
              </w:rPr>
              <w:t xml:space="preserve">Ресурсное </w:t>
            </w:r>
          </w:p>
          <w:p w:rsidR="00902A73" w:rsidRDefault="00C515CB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6"/>
                <w:szCs w:val="26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  <w:lang w:eastAsia="ru-RU"/>
              </w:rPr>
              <w:t>обеспечение</w:t>
            </w:r>
          </w:p>
          <w:p w:rsidR="00902A73" w:rsidRDefault="00C515CB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6"/>
                <w:szCs w:val="26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  <w:lang w:eastAsia="ru-RU"/>
              </w:rPr>
              <w:t>Программы</w:t>
            </w:r>
          </w:p>
          <w:p w:rsidR="00902A73" w:rsidRDefault="00902A73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6"/>
                <w:szCs w:val="26"/>
                <w:lang w:eastAsia="ru-RU"/>
              </w:rPr>
            </w:pPr>
          </w:p>
          <w:p w:rsidR="00902A73" w:rsidRDefault="00902A73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6"/>
                <w:szCs w:val="26"/>
                <w:lang w:eastAsia="ru-RU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A73" w:rsidRDefault="00C515CB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Общий объем финансирования Программы составляет- </w:t>
            </w:r>
            <w:r>
              <w:rPr>
                <w:rFonts w:ascii="Times New Roman" w:eastAsia="Times New Roman" w:hAnsi="Times New Roman" w:cstheme="minorBidi"/>
                <w:bCs/>
                <w:sz w:val="26"/>
                <w:szCs w:val="26"/>
                <w:lang w:eastAsia="ru-RU"/>
              </w:rPr>
              <w:t xml:space="preserve"> 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2 392 888,4 </w:t>
            </w: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>тыс. руб., в том числе по годам:</w:t>
            </w: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ab/>
            </w: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ab/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2025 год -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363 501,5 </w:t>
            </w: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>тыс. руб.;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2026 год –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385 878,3 </w:t>
            </w: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тыс. руб.; 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2027 год – </w:t>
            </w:r>
            <w:r>
              <w:rPr>
                <w:rFonts w:ascii="Times New Roman" w:eastAsiaTheme="minorHAnsi" w:hAnsi="Times New Roman"/>
                <w:bCs/>
                <w:sz w:val="26"/>
                <w:szCs w:val="26"/>
              </w:rPr>
              <w:t xml:space="preserve">390 069,6 </w:t>
            </w: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тыс. руб.; 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2028 год -  </w:t>
            </w:r>
            <w:r>
              <w:rPr>
                <w:rFonts w:ascii="Times New Roman" w:eastAsiaTheme="minorHAnsi" w:hAnsi="Times New Roman"/>
                <w:bCs/>
                <w:sz w:val="26"/>
                <w:szCs w:val="26"/>
              </w:rPr>
              <w:t xml:space="preserve">401 855,6 </w:t>
            </w: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>тыс. руб.;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2029 год -  </w:t>
            </w:r>
            <w:r>
              <w:rPr>
                <w:rFonts w:ascii="Times New Roman" w:eastAsiaTheme="minorHAnsi" w:hAnsi="Times New Roman"/>
                <w:bCs/>
                <w:sz w:val="26"/>
                <w:szCs w:val="26"/>
              </w:rPr>
              <w:t xml:space="preserve">417 484,6 </w:t>
            </w: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>тыс. руб.;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2030 год -  </w:t>
            </w:r>
            <w:r>
              <w:rPr>
                <w:rFonts w:ascii="Times New Roman" w:eastAsiaTheme="minorHAnsi" w:hAnsi="Times New Roman"/>
                <w:bCs/>
                <w:sz w:val="26"/>
                <w:szCs w:val="26"/>
              </w:rPr>
              <w:t xml:space="preserve">434 098,8 </w:t>
            </w: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>тыс. руб.;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за счет средств бюджета муниципального образования </w:t>
            </w:r>
          </w:p>
          <w:p w:rsidR="00902A73" w:rsidRDefault="00C515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г. Бодайбо и района – 2 391 018,71тыс. руб., в том числе по годам: </w:t>
            </w:r>
          </w:p>
          <w:p w:rsidR="00902A73" w:rsidRDefault="00C515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2025 год -  362 396,2 тыс. руб.;</w:t>
            </w:r>
          </w:p>
          <w:p w:rsidR="00902A73" w:rsidRDefault="00C515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2026 год – 385 628,5 тыс. руб.; </w:t>
            </w:r>
          </w:p>
          <w:p w:rsidR="00902A73" w:rsidRDefault="00C515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2027 год – 389 814,6 тыс. руб.;</w:t>
            </w:r>
          </w:p>
          <w:p w:rsidR="00902A73" w:rsidRDefault="00C515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2028 год - 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401 596,0 </w:t>
            </w:r>
            <w:r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902A73" w:rsidRDefault="00C515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2029 год -  417 484,6 тыс. руб.;</w:t>
            </w:r>
          </w:p>
          <w:p w:rsidR="00902A73" w:rsidRDefault="00C515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2030 год -  434 098,8 тыс. руб.;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за счет средств областного бюджета – 1730,3 тыс. руб., в том числе по годам: </w:t>
            </w: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ab/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>2025 год – 965,9 тыс. руб.;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lastRenderedPageBreak/>
              <w:t>2026 год -  249,8 тыс. руб.;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>2027 год – 255,0 тыс. руб.;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>2028 год – 259,6 тыс. руб.;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>2029 год -      0,0 тыс. руб.;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>2030 год –     0,0 тыс. руб.;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за счет средств федерального бюджета – </w:t>
            </w:r>
            <w:r w:rsidR="00686FBC">
              <w:rPr>
                <w:rFonts w:ascii="Times New Roman" w:eastAsiaTheme="minorHAnsi" w:hAnsi="Times New Roman" w:cstheme="minorBidi"/>
                <w:sz w:val="26"/>
                <w:szCs w:val="26"/>
              </w:rPr>
              <w:t>139,4</w:t>
            </w:r>
            <w:bookmarkStart w:id="0" w:name="_GoBack"/>
            <w:bookmarkEnd w:id="0"/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 тыс. руб., в том числе по годам: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>2025 год – 139,4 тыс. руб.;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>2026 год -  0,0 тыс. руб.;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>2027 год – 0,0 тыс. руб.;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>2028 год – 0,0 тыс. руб.;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>2029 год -  0,0 тыс. руб.;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2030 год –  0,0 тыс. руб. 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 xml:space="preserve">Объем финансирования Программы ежегодно уточняется при формировании бюджета муниципального образования </w:t>
            </w:r>
          </w:p>
          <w:p w:rsidR="00902A73" w:rsidRDefault="00C515C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  <w:r>
              <w:rPr>
                <w:rFonts w:ascii="Times New Roman" w:eastAsiaTheme="minorHAnsi" w:hAnsi="Times New Roman" w:cstheme="minorBidi"/>
                <w:sz w:val="26"/>
                <w:szCs w:val="26"/>
              </w:rPr>
              <w:t>г. Бодайбо и района на соответствующий финансовый год и плановый период, исходя из возможностей бюджета и затрат, необходимых на реализацию Программы.</w:t>
            </w:r>
          </w:p>
        </w:tc>
      </w:tr>
    </w:tbl>
    <w:p w:rsidR="00902A73" w:rsidRDefault="00C515CB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».</w:t>
      </w: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C515C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2. Приложения 4,5 к Программе изложить в новой редакции (прилагаются).</w:t>
      </w:r>
    </w:p>
    <w:p w:rsidR="00902A73" w:rsidRDefault="00C515CB">
      <w:pPr>
        <w:spacing w:after="0" w:line="240" w:lineRule="auto"/>
        <w:ind w:firstLine="708"/>
        <w:jc w:val="both"/>
        <w:rPr>
          <w:rFonts w:ascii="Times New Roman" w:hAnsi="Times New Roman" w:cstheme="minorBidi"/>
          <w:sz w:val="26"/>
          <w:szCs w:val="26"/>
        </w:rPr>
      </w:pPr>
      <w:r>
        <w:rPr>
          <w:rFonts w:ascii="Times New Roman" w:eastAsiaTheme="minorHAnsi" w:hAnsi="Times New Roman" w:cstheme="minorBidi"/>
          <w:sz w:val="26"/>
          <w:szCs w:val="26"/>
        </w:rPr>
        <w:t>4.  Опубликовать настоящее постановление в газете «Ленский шахтер» и</w:t>
      </w:r>
    </w:p>
    <w:p w:rsidR="00902A73" w:rsidRDefault="00C515CB">
      <w:pPr>
        <w:spacing w:after="0" w:line="240" w:lineRule="auto"/>
        <w:jc w:val="both"/>
        <w:rPr>
          <w:rFonts w:ascii="Times New Roman" w:eastAsiaTheme="minorHAnsi" w:hAnsi="Times New Roman" w:cstheme="minorBidi"/>
          <w:sz w:val="26"/>
          <w:szCs w:val="26"/>
        </w:rPr>
      </w:pPr>
      <w:r>
        <w:rPr>
          <w:rFonts w:ascii="Times New Roman" w:hAnsi="Times New Roman" w:cstheme="minorBidi"/>
          <w:sz w:val="26"/>
          <w:szCs w:val="26"/>
        </w:rPr>
        <w:t>р</w:t>
      </w:r>
      <w:r>
        <w:rPr>
          <w:rFonts w:ascii="Times New Roman" w:eastAsiaTheme="minorHAnsi" w:hAnsi="Times New Roman" w:cstheme="minorBidi"/>
          <w:sz w:val="26"/>
          <w:szCs w:val="26"/>
        </w:rPr>
        <w:t xml:space="preserve">азместить актуальную редакцию Программы на официальном сайте Администрации </w:t>
      </w:r>
    </w:p>
    <w:p w:rsidR="00902A73" w:rsidRDefault="00C515CB">
      <w:pPr>
        <w:spacing w:after="0" w:line="240" w:lineRule="auto"/>
        <w:jc w:val="both"/>
        <w:rPr>
          <w:rFonts w:ascii="Times New Roman" w:hAnsi="Times New Roman" w:cstheme="minorBidi"/>
          <w:sz w:val="26"/>
          <w:szCs w:val="26"/>
        </w:rPr>
      </w:pPr>
      <w:r>
        <w:rPr>
          <w:rFonts w:ascii="Times New Roman" w:eastAsiaTheme="minorHAnsi" w:hAnsi="Times New Roman" w:cstheme="minorBidi"/>
          <w:sz w:val="26"/>
          <w:szCs w:val="26"/>
        </w:rPr>
        <w:t>г. Бодайбо и района в информационно-телекоммуникационной сети «Интернет».</w:t>
      </w:r>
    </w:p>
    <w:p w:rsidR="00902A73" w:rsidRDefault="00C515CB">
      <w:pPr>
        <w:spacing w:after="0" w:line="276" w:lineRule="auto"/>
        <w:jc w:val="both"/>
        <w:rPr>
          <w:rFonts w:ascii="Times New Roman" w:hAnsi="Times New Roman"/>
          <w:b/>
          <w:sz w:val="26"/>
          <w:szCs w:val="24"/>
        </w:rPr>
      </w:pPr>
      <w:r>
        <w:rPr>
          <w:rFonts w:ascii="Times New Roman" w:hAnsi="Times New Roman"/>
          <w:b/>
          <w:sz w:val="26"/>
          <w:szCs w:val="24"/>
        </w:rPr>
        <w:t xml:space="preserve">      </w:t>
      </w:r>
    </w:p>
    <w:p w:rsidR="00902A73" w:rsidRDefault="00C515C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</w:t>
      </w:r>
      <w:r>
        <w:rPr>
          <w:rFonts w:ascii="Times New Roman" w:hAnsi="Times New Roman"/>
          <w:b/>
          <w:bCs/>
          <w:sz w:val="26"/>
          <w:szCs w:val="26"/>
        </w:rPr>
        <w:t>эр г. Бодайбо и района                                                          Е.Ю. Юмашев</w:t>
      </w:r>
    </w:p>
    <w:p w:rsidR="00902A73" w:rsidRDefault="00902A73">
      <w:pPr>
        <w:spacing w:after="0" w:line="276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76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76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p w:rsidR="00902A73" w:rsidRDefault="00902A73" w:rsidP="00C515C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02A73" w:rsidRDefault="00902A73">
      <w:pPr>
        <w:rPr>
          <w:rFonts w:ascii="Times New Roman" w:hAnsi="Times New Roman"/>
          <w:sz w:val="26"/>
          <w:szCs w:val="26"/>
        </w:rPr>
      </w:pPr>
    </w:p>
    <w:sectPr w:rsidR="00902A73">
      <w:pgSz w:w="11906" w:h="16838"/>
      <w:pgMar w:top="568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97979"/>
    <w:multiLevelType w:val="hybridMultilevel"/>
    <w:tmpl w:val="0CB60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4848C8"/>
    <w:multiLevelType w:val="hybridMultilevel"/>
    <w:tmpl w:val="3C7CD008"/>
    <w:lvl w:ilvl="0" w:tplc="3B9C55A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A73"/>
    <w:rsid w:val="00686FBC"/>
    <w:rsid w:val="00902A73"/>
    <w:rsid w:val="00C51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FC6ED"/>
  <w15:chartTrackingRefBased/>
  <w15:docId w15:val="{BD21B09E-16EA-4D7F-AB59-FDBEA0E26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Без интервала Знак"/>
    <w:basedOn w:val="a0"/>
    <w:link w:val="a5"/>
    <w:uiPriority w:val="1"/>
    <w:locked/>
  </w:style>
  <w:style w:type="paragraph" w:styleId="a5">
    <w:name w:val="No Spacing"/>
    <w:link w:val="a4"/>
    <w:uiPriority w:val="1"/>
    <w:qFormat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51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15C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7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02BDE-4E30-4931-88FA-B6C85E8C9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Ярковая Виктория Владимировна</dc:creator>
  <cp:keywords/>
  <dc:description/>
  <cp:lastModifiedBy>Ольга Николаевна Хламова</cp:lastModifiedBy>
  <cp:revision>17</cp:revision>
  <cp:lastPrinted>2025-11-12T07:24:00Z</cp:lastPrinted>
  <dcterms:created xsi:type="dcterms:W3CDTF">2024-11-01T07:00:00Z</dcterms:created>
  <dcterms:modified xsi:type="dcterms:W3CDTF">2025-11-12T07:24:00Z</dcterms:modified>
</cp:coreProperties>
</file>